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9CE75" w14:textId="77777777" w:rsidR="00FE067E" w:rsidRDefault="00CD36CF" w:rsidP="00EF6030">
      <w:pPr>
        <w:pStyle w:val="TitlePageOrigin"/>
      </w:pPr>
      <w:r>
        <w:t>WEST virginia legislature</w:t>
      </w:r>
    </w:p>
    <w:p w14:paraId="5B9247ED" w14:textId="77777777" w:rsidR="00CD36CF" w:rsidRDefault="00CD36CF" w:rsidP="00EF6030">
      <w:pPr>
        <w:pStyle w:val="TitlePageSession"/>
      </w:pPr>
      <w:r>
        <w:t>20</w:t>
      </w:r>
      <w:r w:rsidR="006565E8">
        <w:t>2</w:t>
      </w:r>
      <w:r w:rsidR="00C341F5">
        <w:t>6</w:t>
      </w:r>
      <w:r>
        <w:t xml:space="preserve"> regular session</w:t>
      </w:r>
    </w:p>
    <w:p w14:paraId="60664FB3" w14:textId="2EB848CD" w:rsidR="00482E81" w:rsidRDefault="00482E81" w:rsidP="00EF6030">
      <w:pPr>
        <w:pStyle w:val="TitlePageSession"/>
      </w:pPr>
      <w:r>
        <w:t>ENGROSSED</w:t>
      </w:r>
    </w:p>
    <w:p w14:paraId="15DE3EBE" w14:textId="77777777" w:rsidR="00CD36CF" w:rsidRDefault="00315014" w:rsidP="00EF6030">
      <w:pPr>
        <w:pStyle w:val="TitlePageBillPrefix"/>
      </w:pPr>
      <w:sdt>
        <w:sdtPr>
          <w:tag w:val="IntroDate"/>
          <w:id w:val="-1236936958"/>
          <w:placeholder>
            <w:docPart w:val="995430E15A5E4A7D8436E46F46F9F867"/>
          </w:placeholder>
          <w:text/>
        </w:sdtPr>
        <w:sdtEndPr/>
        <w:sdtContent>
          <w:r w:rsidR="00AC3B58">
            <w:t>Committee Substitute</w:t>
          </w:r>
        </w:sdtContent>
      </w:sdt>
    </w:p>
    <w:p w14:paraId="0A19CB3B" w14:textId="77777777" w:rsidR="00AC3B58" w:rsidRPr="00AC3B58" w:rsidRDefault="00AC3B58" w:rsidP="00EF6030">
      <w:pPr>
        <w:pStyle w:val="TitlePageBillPrefix"/>
      </w:pPr>
      <w:r>
        <w:t>for</w:t>
      </w:r>
    </w:p>
    <w:p w14:paraId="1A963F7F" w14:textId="5686C2A8" w:rsidR="00CD36CF" w:rsidRDefault="00315014" w:rsidP="00EF6030">
      <w:pPr>
        <w:pStyle w:val="BillNumber"/>
      </w:pPr>
      <w:sdt>
        <w:sdtPr>
          <w:tag w:val="Chamber"/>
          <w:id w:val="893011969"/>
          <w:lock w:val="sdtLocked"/>
          <w:placeholder>
            <w:docPart w:val="A99A77A8695D4F8ABA986579C46E7DE1"/>
          </w:placeholder>
          <w:dropDownList>
            <w:listItem w:displayText="House" w:value="House"/>
            <w:listItem w:displayText="Senate" w:value="Senate"/>
          </w:dropDownList>
        </w:sdtPr>
        <w:sdtEndPr/>
        <w:sdtContent>
          <w:r w:rsidR="00571C18">
            <w:t>House</w:t>
          </w:r>
        </w:sdtContent>
      </w:sdt>
      <w:r w:rsidR="00303684">
        <w:t xml:space="preserve"> </w:t>
      </w:r>
      <w:r w:rsidR="00CD36CF">
        <w:t xml:space="preserve">Bill </w:t>
      </w:r>
      <w:sdt>
        <w:sdtPr>
          <w:tag w:val="BNum"/>
          <w:id w:val="1645317809"/>
          <w:lock w:val="sdtLocked"/>
          <w:placeholder>
            <w:docPart w:val="CC05CFE900C2425F91100D0AF2C3B2D9"/>
          </w:placeholder>
          <w:text/>
        </w:sdtPr>
        <w:sdtEndPr/>
        <w:sdtContent>
          <w:r w:rsidR="00571C18">
            <w:t>4538</w:t>
          </w:r>
        </w:sdtContent>
      </w:sdt>
    </w:p>
    <w:p w14:paraId="110EB34C" w14:textId="4DD08459" w:rsidR="005E39CF" w:rsidRDefault="005E39CF" w:rsidP="00EF6030">
      <w:pPr>
        <w:pStyle w:val="References"/>
        <w:rPr>
          <w:smallCaps/>
        </w:rPr>
      </w:pPr>
      <w:r>
        <w:rPr>
          <w:smallCaps/>
        </w:rPr>
        <w:t xml:space="preserve">By </w:t>
      </w:r>
      <w:r w:rsidR="00571C18">
        <w:rPr>
          <w:smallCaps/>
        </w:rPr>
        <w:t>Delegates Howell and Sheedy</w:t>
      </w:r>
    </w:p>
    <w:p w14:paraId="0D6F3FE9" w14:textId="3960AF09" w:rsidR="00FC4028" w:rsidRDefault="00CD36CF" w:rsidP="00EF6030">
      <w:pPr>
        <w:pStyle w:val="References"/>
        <w:sectPr w:rsidR="00FC4028" w:rsidSect="005E39CF">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t>[</w:t>
      </w:r>
      <w:sdt>
        <w:sdtPr>
          <w:rPr>
            <w:color w:val="auto"/>
          </w:rPr>
          <w:tag w:val="References"/>
          <w:id w:val="-1043047873"/>
          <w:placeholder>
            <w:docPart w:val="8C362075364646E29198A0A1834B78EA"/>
          </w:placeholder>
          <w:text w:multiLine="1"/>
        </w:sdtPr>
        <w:sdtEndPr/>
        <w:sdtContent>
          <w:r w:rsidR="003E5EBC" w:rsidRPr="004778EB">
            <w:rPr>
              <w:color w:val="auto"/>
            </w:rPr>
            <w:t xml:space="preserve">Originating in the Committee on the Judiciary; </w:t>
          </w:r>
          <w:r w:rsidR="00EB3D93">
            <w:rPr>
              <w:color w:val="auto"/>
            </w:rPr>
            <w:t>r</w:t>
          </w:r>
          <w:r w:rsidR="003E5EBC" w:rsidRPr="004778EB">
            <w:rPr>
              <w:color w:val="auto"/>
            </w:rPr>
            <w:t>eported on February 2</w:t>
          </w:r>
          <w:r w:rsidR="003E5EBC">
            <w:rPr>
              <w:color w:val="auto"/>
            </w:rPr>
            <w:t>6</w:t>
          </w:r>
          <w:r w:rsidR="003E5EBC" w:rsidRPr="004778EB">
            <w:rPr>
              <w:color w:val="auto"/>
            </w:rPr>
            <w:t>, 2026</w:t>
          </w:r>
        </w:sdtContent>
      </w:sdt>
      <w:r>
        <w:t>]</w:t>
      </w:r>
    </w:p>
    <w:p w14:paraId="7C011B02" w14:textId="634E7472" w:rsidR="005E39CF" w:rsidRDefault="005E39CF" w:rsidP="00EF6030">
      <w:pPr>
        <w:pStyle w:val="References"/>
      </w:pPr>
    </w:p>
    <w:p w14:paraId="517628F7" w14:textId="77777777" w:rsidR="005E39CF" w:rsidRDefault="005E39CF" w:rsidP="005E39CF">
      <w:pPr>
        <w:pStyle w:val="TitlePageOrigin"/>
      </w:pPr>
    </w:p>
    <w:p w14:paraId="3D0E74B5" w14:textId="77777777" w:rsidR="005E39CF" w:rsidRDefault="005E39CF" w:rsidP="005E39CF">
      <w:pPr>
        <w:pStyle w:val="TitlePageOrigin"/>
        <w:rPr>
          <w:rFonts w:cs="Arial"/>
        </w:rPr>
      </w:pPr>
    </w:p>
    <w:p w14:paraId="6EA00996" w14:textId="4382B93B" w:rsidR="005E39CF" w:rsidRPr="004271D3" w:rsidRDefault="005E39CF" w:rsidP="00FC4028">
      <w:pPr>
        <w:pStyle w:val="TitleSection"/>
      </w:pPr>
      <w:r w:rsidRPr="004271D3">
        <w:lastRenderedPageBreak/>
        <w:t>A BILL to amend</w:t>
      </w:r>
      <w:r w:rsidR="00EC74D1">
        <w:t xml:space="preserve"> and reenact </w:t>
      </w:r>
      <w:r w:rsidR="00EC74D1" w:rsidRPr="00893028">
        <w:t>§17</w:t>
      </w:r>
      <w:r w:rsidR="00B12570">
        <w:t xml:space="preserve">C-3-4a and </w:t>
      </w:r>
      <w:r w:rsidR="00EC74D1" w:rsidRPr="00EC74D1">
        <w:t>§17</w:t>
      </w:r>
      <w:r w:rsidR="00B12570">
        <w:t>C</w:t>
      </w:r>
      <w:r w:rsidR="00EC74D1" w:rsidRPr="00EC74D1">
        <w:t>-</w:t>
      </w:r>
      <w:r w:rsidR="00B12570">
        <w:t>3</w:t>
      </w:r>
      <w:r w:rsidR="00EC74D1" w:rsidRPr="00EC74D1">
        <w:t>-</w:t>
      </w:r>
      <w:r w:rsidR="00B12570">
        <w:t>4b</w:t>
      </w:r>
      <w:r w:rsidR="00EC74D1">
        <w:t xml:space="preserve"> of</w:t>
      </w:r>
      <w:r w:rsidRPr="004271D3">
        <w:t xml:space="preserve"> </w:t>
      </w:r>
      <w:r w:rsidR="000802D4">
        <w:t>the</w:t>
      </w:r>
      <w:r w:rsidRPr="004271D3">
        <w:t xml:space="preserve"> Code of West Virginia, 1931, as amended</w:t>
      </w:r>
      <w:r w:rsidR="00EC74D1">
        <w:t xml:space="preserve">; </w:t>
      </w:r>
      <w:r w:rsidR="00B12570">
        <w:t xml:space="preserve">all </w:t>
      </w:r>
      <w:r w:rsidRPr="004271D3">
        <w:t xml:space="preserve">relating </w:t>
      </w:r>
      <w:r w:rsidRPr="00175C9A">
        <w:t xml:space="preserve">to </w:t>
      </w:r>
      <w:r w:rsidR="00B12570">
        <w:t>increasing fines and criminal penalties for speeding and traffic control violations in construction work zones.</w:t>
      </w:r>
      <w:r w:rsidRPr="004271D3">
        <w:t xml:space="preserve">  </w:t>
      </w:r>
    </w:p>
    <w:p w14:paraId="0C9CA46D" w14:textId="77777777" w:rsidR="005E39CF" w:rsidRDefault="005E39CF" w:rsidP="00FC4028">
      <w:pPr>
        <w:pStyle w:val="EnactingClause"/>
        <w:rPr>
          <w:rFonts w:cs="Arial"/>
          <w:sz w:val="24"/>
          <w:szCs w:val="24"/>
        </w:rPr>
      </w:pPr>
      <w:r w:rsidRPr="003C6BCB">
        <w:rPr>
          <w:rFonts w:cs="Arial"/>
          <w:sz w:val="24"/>
          <w:szCs w:val="24"/>
        </w:rPr>
        <w:t>Be it enacted by the Legislature of West Virginia:</w:t>
      </w:r>
    </w:p>
    <w:p w14:paraId="251A492B" w14:textId="77777777" w:rsidR="000802D4" w:rsidRDefault="000802D4" w:rsidP="00FC4028">
      <w:pPr>
        <w:pStyle w:val="EnactingClause"/>
        <w:rPr>
          <w:rFonts w:cs="Arial"/>
          <w:sz w:val="24"/>
          <w:szCs w:val="24"/>
        </w:rPr>
        <w:sectPr w:rsidR="000802D4" w:rsidSect="00FC4028">
          <w:pgSz w:w="12240" w:h="15840"/>
          <w:pgMar w:top="1440" w:right="1440" w:bottom="1440" w:left="1440" w:header="720" w:footer="720" w:gutter="0"/>
          <w:lnNumType w:countBy="1" w:restart="newSection"/>
          <w:pgNumType w:start="0"/>
          <w:cols w:space="720"/>
          <w:noEndnote/>
          <w:titlePg/>
          <w:docGrid w:linePitch="326"/>
        </w:sectPr>
      </w:pPr>
    </w:p>
    <w:p w14:paraId="344F3CD5" w14:textId="77777777" w:rsidR="00482E81" w:rsidRPr="001D39F5" w:rsidRDefault="00482E81" w:rsidP="00FC4028">
      <w:pPr>
        <w:pStyle w:val="ArticleHeading"/>
        <w:widowControl/>
      </w:pPr>
      <w:r w:rsidRPr="001D39F5">
        <w:t>ARTICLE 3.  TRAFFIC SIGNS, SIGNALS AND MARKINGS.</w:t>
      </w:r>
    </w:p>
    <w:p w14:paraId="5EDD86BA" w14:textId="77777777" w:rsidR="00482E81" w:rsidRPr="001D39F5" w:rsidRDefault="00482E81" w:rsidP="00FC4028">
      <w:pPr>
        <w:pStyle w:val="SectionHeading"/>
        <w:widowControl/>
        <w:rPr>
          <w:rFonts w:cs="Arial"/>
          <w:bCs/>
        </w:rPr>
      </w:pPr>
      <w:r w:rsidRPr="001D39F5">
        <w:t>§</w:t>
      </w:r>
      <w:r w:rsidRPr="001D39F5">
        <w:rPr>
          <w:rFonts w:cs="Arial"/>
        </w:rPr>
        <w:t xml:space="preserve">17C-3-4a. </w:t>
      </w:r>
      <w:r w:rsidRPr="001D39F5">
        <w:rPr>
          <w:rFonts w:cs="Arial"/>
          <w:bCs/>
        </w:rPr>
        <w:t>Obedience to traffic-control instructions at site of street or highway construction or maintenance; penalty.</w:t>
      </w:r>
    </w:p>
    <w:p w14:paraId="7386751E" w14:textId="77777777" w:rsidR="00482E81" w:rsidRPr="001D39F5" w:rsidRDefault="00482E81" w:rsidP="00FC4028">
      <w:pPr>
        <w:pStyle w:val="SectionBody"/>
        <w:widowControl/>
        <w:rPr>
          <w:rFonts w:cs="Arial"/>
        </w:rPr>
      </w:pPr>
      <w:r w:rsidRPr="001D39F5">
        <w:rPr>
          <w:rFonts w:cs="Arial"/>
        </w:rPr>
        <w:t>(a) The driver of any vehicle shall obey the traffic-control instructions of any law-enforcement officer or persons authorized by the commissioner of highways or by proper local authorities to operate traffic-control devices, act as flagmen or operate authorized vehicles engaged in work at or near the site of street or highway construction maintenance work, for the purpose of regulating, warning or guiding traffic, subject to the exceptions granted the driver of an authorized emergency vehicle in this chapter.</w:t>
      </w:r>
    </w:p>
    <w:p w14:paraId="08480127" w14:textId="44E1FA59" w:rsidR="00482E81" w:rsidRPr="001D39F5" w:rsidRDefault="00482E81" w:rsidP="00FC4028">
      <w:pPr>
        <w:pStyle w:val="SectionBody"/>
        <w:widowControl/>
        <w:rPr>
          <w:rFonts w:cs="Arial"/>
        </w:rPr>
      </w:pPr>
      <w:r w:rsidRPr="001D39F5">
        <w:rPr>
          <w:rFonts w:cs="Arial"/>
        </w:rPr>
        <w:t xml:space="preserve">(b) Any person failing to comply with the requirements of this section is guilty of a misdemeanor and, upon conviction thereof, shall be fined not more than </w:t>
      </w:r>
      <w:r w:rsidRPr="001D39F5">
        <w:rPr>
          <w:rFonts w:cs="Arial"/>
          <w:u w:val="single"/>
        </w:rPr>
        <w:t>$250</w:t>
      </w:r>
      <w:r w:rsidRPr="001D39F5">
        <w:rPr>
          <w:rFonts w:cs="Arial"/>
          <w:strike/>
        </w:rPr>
        <w:t>$100</w:t>
      </w:r>
      <w:r w:rsidRPr="001D39F5">
        <w:rPr>
          <w:rFonts w:cs="Arial"/>
        </w:rPr>
        <w:t xml:space="preserve">; upon a second conviction within one year thereafter, shall be fined not more than </w:t>
      </w:r>
      <w:r w:rsidRPr="001D39F5">
        <w:rPr>
          <w:rFonts w:cs="Arial"/>
          <w:u w:val="single"/>
        </w:rPr>
        <w:t>$500</w:t>
      </w:r>
      <w:r w:rsidRPr="001D39F5">
        <w:rPr>
          <w:rFonts w:cs="Arial"/>
          <w:strike/>
        </w:rPr>
        <w:t>$200</w:t>
      </w:r>
      <w:r w:rsidRPr="001D39F5">
        <w:rPr>
          <w:rFonts w:cs="Arial"/>
        </w:rPr>
        <w:t xml:space="preserve">; and upon a third or subsequent conviction, shall be fined not more than </w:t>
      </w:r>
      <w:r w:rsidRPr="001D39F5">
        <w:rPr>
          <w:rFonts w:cs="Arial"/>
          <w:u w:val="single"/>
        </w:rPr>
        <w:t>$1,000</w:t>
      </w:r>
      <w:r w:rsidRPr="001D39F5">
        <w:rPr>
          <w:rFonts w:cs="Arial"/>
          <w:strike/>
        </w:rPr>
        <w:t>$500</w:t>
      </w:r>
      <w:r w:rsidRPr="001D39F5">
        <w:rPr>
          <w:rFonts w:cs="Arial"/>
        </w:rPr>
        <w:t>.</w:t>
      </w:r>
    </w:p>
    <w:p w14:paraId="4D60F562" w14:textId="77777777" w:rsidR="00482E81" w:rsidRPr="001D39F5" w:rsidRDefault="00482E81" w:rsidP="00FC4028">
      <w:pPr>
        <w:suppressLineNumbers/>
        <w:ind w:left="720" w:hanging="720"/>
        <w:jc w:val="both"/>
        <w:rPr>
          <w:rFonts w:cs="Arial"/>
          <w:b/>
          <w:bCs/>
          <w:color w:val="000000"/>
        </w:rPr>
        <w:sectPr w:rsidR="00482E81" w:rsidRPr="001D39F5" w:rsidSect="00482E81">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1D39F5">
        <w:rPr>
          <w:rFonts w:cs="Arial"/>
          <w:b/>
          <w:color w:val="000000"/>
        </w:rPr>
        <w:t xml:space="preserve">§17C-3-4b. </w:t>
      </w:r>
      <w:r w:rsidRPr="001D39F5">
        <w:rPr>
          <w:rFonts w:cs="Arial"/>
          <w:b/>
          <w:bCs/>
          <w:color w:val="000000"/>
        </w:rPr>
        <w:t>Traffic violations in construction zones; posting requirement; criminal penalty.</w:t>
      </w:r>
    </w:p>
    <w:p w14:paraId="1BB27DA1" w14:textId="77777777" w:rsidR="00482E81" w:rsidRPr="001D39F5" w:rsidRDefault="00482E81" w:rsidP="00FC4028">
      <w:pPr>
        <w:ind w:firstLine="720"/>
        <w:jc w:val="both"/>
        <w:rPr>
          <w:rFonts w:cs="Arial"/>
          <w:color w:val="000000"/>
        </w:rPr>
      </w:pPr>
      <w:r w:rsidRPr="001D39F5">
        <w:rPr>
          <w:rFonts w:cs="Arial"/>
          <w:color w:val="000000"/>
        </w:rPr>
        <w:t>(a) Where street or highway construction work is being conducted, signs and other traffic control devices, as adopted in §17C-3-1 of this code, shall be posted giving the location of the work and notifying all motorists as to the speed limit and any other traffic restrictions.</w:t>
      </w:r>
    </w:p>
    <w:p w14:paraId="298A58D7" w14:textId="77777777" w:rsidR="00482E81" w:rsidRPr="001D39F5" w:rsidRDefault="00482E81" w:rsidP="00FC4028">
      <w:pPr>
        <w:ind w:firstLine="720"/>
        <w:jc w:val="both"/>
        <w:rPr>
          <w:rFonts w:cs="Arial"/>
          <w:color w:val="000000"/>
        </w:rPr>
      </w:pPr>
      <w:r w:rsidRPr="001D39F5">
        <w:rPr>
          <w:rFonts w:cs="Arial"/>
          <w:color w:val="000000"/>
        </w:rPr>
        <w:t xml:space="preserve">(b) Any person who exceeds any posted speed restriction or traffic restriction at a construction site referred to in subsection (a) of this section by less than fifteen miles per hour is guilty of a misdemeanor and, upon conviction thereof, shall be fined not more than </w:t>
      </w:r>
      <w:r w:rsidRPr="001D39F5">
        <w:rPr>
          <w:rFonts w:cs="Arial"/>
          <w:color w:val="000000"/>
          <w:u w:val="single"/>
        </w:rPr>
        <w:t>$500</w:t>
      </w:r>
      <w:r w:rsidRPr="001D39F5">
        <w:rPr>
          <w:rFonts w:cs="Arial"/>
          <w:color w:val="000000"/>
        </w:rPr>
        <w:t xml:space="preserve"> </w:t>
      </w:r>
      <w:r w:rsidRPr="001D39F5">
        <w:rPr>
          <w:rFonts w:cs="Arial"/>
          <w:strike/>
          <w:color w:val="000000"/>
        </w:rPr>
        <w:t>$200</w:t>
      </w:r>
      <w:r w:rsidRPr="001D39F5">
        <w:rPr>
          <w:rFonts w:cs="Arial"/>
          <w:color w:val="000000"/>
        </w:rPr>
        <w:t>.</w:t>
      </w:r>
    </w:p>
    <w:p w14:paraId="3B7EF14B" w14:textId="77777777" w:rsidR="00482E81" w:rsidRPr="001D39F5" w:rsidRDefault="00482E81" w:rsidP="00FC4028">
      <w:pPr>
        <w:ind w:firstLine="720"/>
        <w:jc w:val="both"/>
        <w:rPr>
          <w:rFonts w:cs="Arial"/>
          <w:color w:val="000000"/>
        </w:rPr>
      </w:pPr>
      <w:r w:rsidRPr="001D39F5">
        <w:rPr>
          <w:rFonts w:cs="Arial"/>
          <w:color w:val="000000"/>
        </w:rPr>
        <w:lastRenderedPageBreak/>
        <w:t xml:space="preserve">(c) Any person who exceeds any posted speed restriction or traffic restriction at a construction site referred to in subsection (a) of this section by fifteen miles per hour or more is guilty of a misdemeanor and, upon conviction thereof, shall be fined not more than </w:t>
      </w:r>
      <w:r w:rsidRPr="001D39F5">
        <w:rPr>
          <w:rFonts w:cs="Arial"/>
          <w:color w:val="000000"/>
          <w:u w:val="single"/>
        </w:rPr>
        <w:t>$1,000</w:t>
      </w:r>
      <w:r w:rsidRPr="001D39F5">
        <w:rPr>
          <w:rFonts w:cs="Arial"/>
          <w:color w:val="000000"/>
        </w:rPr>
        <w:t xml:space="preserve"> </w:t>
      </w:r>
      <w:r w:rsidRPr="001D39F5">
        <w:rPr>
          <w:rFonts w:cs="Arial"/>
          <w:strike/>
          <w:color w:val="000000"/>
        </w:rPr>
        <w:t>$200</w:t>
      </w:r>
      <w:r w:rsidRPr="001D39F5">
        <w:rPr>
          <w:rFonts w:cs="Arial"/>
          <w:color w:val="000000"/>
        </w:rPr>
        <w:t xml:space="preserve"> or confined in a regional jail not more than </w:t>
      </w:r>
      <w:r w:rsidRPr="001D39F5">
        <w:rPr>
          <w:rFonts w:cs="Arial"/>
          <w:color w:val="000000"/>
          <w:u w:val="single"/>
        </w:rPr>
        <w:t>thirty</w:t>
      </w:r>
      <w:r w:rsidRPr="001D39F5">
        <w:rPr>
          <w:rFonts w:cs="Arial"/>
          <w:color w:val="000000"/>
        </w:rPr>
        <w:t xml:space="preserve"> </w:t>
      </w:r>
      <w:r w:rsidRPr="001D39F5">
        <w:rPr>
          <w:rFonts w:cs="Arial"/>
          <w:strike/>
          <w:color w:val="000000"/>
        </w:rPr>
        <w:t>twenty</w:t>
      </w:r>
      <w:r w:rsidRPr="001D39F5">
        <w:rPr>
          <w:rFonts w:cs="Arial"/>
          <w:color w:val="000000"/>
        </w:rPr>
        <w:t xml:space="preserve"> days, or both.</w:t>
      </w:r>
    </w:p>
    <w:p w14:paraId="0FFBA523" w14:textId="77777777" w:rsidR="00482E81" w:rsidRPr="001D39F5" w:rsidRDefault="00482E81" w:rsidP="00FC4028">
      <w:pPr>
        <w:ind w:firstLine="720"/>
        <w:jc w:val="both"/>
        <w:rPr>
          <w:rFonts w:cs="Arial"/>
          <w:color w:val="000000"/>
          <w:u w:val="single"/>
        </w:rPr>
      </w:pPr>
      <w:r w:rsidRPr="001D39F5">
        <w:rPr>
          <w:rFonts w:cs="Arial"/>
          <w:color w:val="000000"/>
          <w:u w:val="single"/>
        </w:rPr>
        <w:t>(d) Notwithstanding the provisions of §17C-14-15 of this code, any person who commits a violation of §17C-14-15 of this code within a construction site referred to in subsection (a) of this section is guilty of a misdemeanor and, upon conviction thereof, shall be subject to penalties not more than twice those authorized for the applicable offense under §17C-14-15 of this code.</w:t>
      </w:r>
    </w:p>
    <w:p w14:paraId="43FAEFDB" w14:textId="77777777" w:rsidR="00482E81" w:rsidRPr="001D39F5" w:rsidRDefault="00482E81" w:rsidP="00FC4028">
      <w:pPr>
        <w:ind w:firstLine="720"/>
        <w:jc w:val="both"/>
        <w:rPr>
          <w:rFonts w:cs="Arial"/>
          <w:color w:val="000000"/>
        </w:rPr>
      </w:pPr>
      <w:proofErr w:type="gramStart"/>
      <w:r w:rsidRPr="001D39F5">
        <w:rPr>
          <w:rFonts w:cs="Arial"/>
          <w:strike/>
          <w:color w:val="000000"/>
        </w:rPr>
        <w:t>(d)</w:t>
      </w:r>
      <w:r w:rsidRPr="001D39F5">
        <w:rPr>
          <w:rFonts w:cs="Arial"/>
          <w:color w:val="000000"/>
          <w:u w:val="single"/>
        </w:rPr>
        <w:t>(e</w:t>
      </w:r>
      <w:r w:rsidRPr="00EB3D93">
        <w:rPr>
          <w:rFonts w:cs="Arial"/>
          <w:color w:val="000000"/>
          <w:u w:val="single"/>
        </w:rPr>
        <w:t>)</w:t>
      </w:r>
      <w:r w:rsidRPr="001D39F5">
        <w:rPr>
          <w:rFonts w:cs="Arial"/>
          <w:color w:val="000000"/>
        </w:rPr>
        <w:t xml:space="preserve"> Nothing</w:t>
      </w:r>
      <w:proofErr w:type="gramEnd"/>
      <w:r w:rsidRPr="001D39F5">
        <w:rPr>
          <w:rFonts w:cs="Arial"/>
          <w:color w:val="000000"/>
        </w:rPr>
        <w:t xml:space="preserve"> in this section shall be construed to preclude prosecution of any operator of a motor vehicle who commits a violation of any other provision of this code for such violation.</w:t>
      </w:r>
    </w:p>
    <w:p w14:paraId="10805F0B" w14:textId="71FDE536" w:rsidR="00CA1C58" w:rsidRDefault="00CA1C58" w:rsidP="00FC4028">
      <w:pPr>
        <w:pStyle w:val="ArticleHeading"/>
        <w:widowControl/>
        <w:rPr>
          <w:rFonts w:cs="Arial"/>
        </w:rPr>
      </w:pPr>
    </w:p>
    <w:sectPr w:rsidR="00CA1C58" w:rsidSect="00FC4028">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8318" w14:textId="77777777" w:rsidR="000B7B10" w:rsidRPr="00B844FE" w:rsidRDefault="000B7B10" w:rsidP="00B844FE">
      <w:r>
        <w:separator/>
      </w:r>
    </w:p>
  </w:endnote>
  <w:endnote w:type="continuationSeparator" w:id="0">
    <w:p w14:paraId="055819F3" w14:textId="77777777" w:rsidR="000B7B10" w:rsidRPr="00B844FE" w:rsidRDefault="000B7B1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237"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61F9C3" w14:textId="77777777" w:rsidR="005E39CF" w:rsidRPr="005E39CF" w:rsidRDefault="005E39CF" w:rsidP="005E39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4D2B" w14:textId="77777777" w:rsidR="005E39CF" w:rsidRDefault="005E39CF" w:rsidP="005E39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B23A32" w14:textId="77777777" w:rsidR="005E39CF" w:rsidRPr="005E39CF" w:rsidRDefault="005E39CF" w:rsidP="005E3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708F" w14:textId="77777777" w:rsidR="00482E81" w:rsidRDefault="00482E81"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12E221" w14:textId="77777777" w:rsidR="00482E81" w:rsidRPr="005E39CF" w:rsidRDefault="00482E81" w:rsidP="005E39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B226" w14:textId="77777777" w:rsidR="00482E81" w:rsidRDefault="00482E81"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7C37D2" w14:textId="77777777" w:rsidR="00482E81" w:rsidRPr="005E39CF" w:rsidRDefault="00482E81" w:rsidP="005E39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E31B" w14:textId="77777777" w:rsidR="00482E81" w:rsidRPr="005E39CF" w:rsidRDefault="00482E81" w:rsidP="005E39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7BA2"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81BAB6E" w14:textId="77777777" w:rsidR="005E39CF" w:rsidRPr="005E39CF" w:rsidRDefault="005E39CF" w:rsidP="005E39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18C4" w14:textId="77777777" w:rsidR="005E39CF" w:rsidRDefault="005E39CF" w:rsidP="00526B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95EFEA" w14:textId="77777777" w:rsidR="005E39CF" w:rsidRPr="005E39CF" w:rsidRDefault="005E39CF" w:rsidP="005E39C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35109" w14:textId="77777777" w:rsidR="005E39CF" w:rsidRPr="005E39CF" w:rsidRDefault="005E39CF" w:rsidP="005E39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D27F" w14:textId="77777777" w:rsidR="000B7B10" w:rsidRPr="00B844FE" w:rsidRDefault="000B7B10" w:rsidP="00B844FE">
      <w:r>
        <w:separator/>
      </w:r>
    </w:p>
  </w:footnote>
  <w:footnote w:type="continuationSeparator" w:id="0">
    <w:p w14:paraId="0C2C0179" w14:textId="77777777" w:rsidR="000B7B10" w:rsidRPr="00B844FE" w:rsidRDefault="000B7B1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A140" w14:textId="77777777" w:rsidR="005E39CF" w:rsidRPr="005E39CF" w:rsidRDefault="005E39CF" w:rsidP="005E39CF">
    <w:pPr>
      <w:pStyle w:val="Header"/>
    </w:pPr>
    <w:r>
      <w:t>CS for SB 690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635" w14:textId="7A75150B" w:rsidR="005E39CF" w:rsidRPr="005E39CF" w:rsidRDefault="00482E81" w:rsidP="005E39CF">
    <w:pPr>
      <w:pStyle w:val="Header"/>
    </w:pPr>
    <w:r>
      <w:t xml:space="preserve">Eng </w:t>
    </w:r>
    <w:r w:rsidR="005E39CF">
      <w:t xml:space="preserve">CS for </w:t>
    </w:r>
    <w:r w:rsidR="00B12570">
      <w:t>HB</w:t>
    </w:r>
    <w:r w:rsidR="005E39CF">
      <w:t xml:space="preserve"> </w:t>
    </w:r>
    <w:r w:rsidR="00B12570">
      <w:t>4538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6A9F" w14:textId="77777777" w:rsidR="00482E81" w:rsidRPr="005E39CF" w:rsidRDefault="00482E81" w:rsidP="005E39CF">
    <w:pPr>
      <w:pStyle w:val="Header"/>
    </w:pPr>
    <w:r>
      <w:t>CS for SB 690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E5D3" w14:textId="77777777" w:rsidR="00482E81" w:rsidRPr="005E39CF" w:rsidRDefault="00482E81" w:rsidP="005E39CF">
    <w:pPr>
      <w:pStyle w:val="Header"/>
    </w:pPr>
    <w:r>
      <w:t>CS for HB 4538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7B42" w14:textId="77777777" w:rsidR="00482E81" w:rsidRPr="005E39CF" w:rsidRDefault="00482E81" w:rsidP="005E39CF">
    <w:pPr>
      <w:pStyle w:val="Header"/>
    </w:pPr>
    <w:r>
      <w:t>CS for SB 690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472D" w14:textId="77777777" w:rsidR="005E39CF" w:rsidRPr="005E39CF" w:rsidRDefault="005E39CF" w:rsidP="005E39CF">
    <w:pPr>
      <w:pStyle w:val="Header"/>
    </w:pPr>
    <w:r>
      <w:t>CS for SB 690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5748" w14:textId="653332C2" w:rsidR="005E39CF" w:rsidRPr="005E39CF" w:rsidRDefault="00482E81" w:rsidP="005E39CF">
    <w:pPr>
      <w:pStyle w:val="Header"/>
    </w:pPr>
    <w:r>
      <w:t xml:space="preserve">Eng </w:t>
    </w:r>
    <w:r w:rsidR="005E39CF">
      <w:t xml:space="preserve">CS for </w:t>
    </w:r>
    <w:r w:rsidR="00B12570">
      <w:t>H</w:t>
    </w:r>
    <w:r w:rsidR="005E39CF">
      <w:t xml:space="preserve">B </w:t>
    </w:r>
    <w:r w:rsidR="00B12570">
      <w:t>4538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93B" w14:textId="77777777" w:rsidR="005E39CF" w:rsidRPr="005E39CF" w:rsidRDefault="005E39CF" w:rsidP="005E39CF">
    <w:pPr>
      <w:pStyle w:val="Header"/>
    </w:pPr>
    <w:r>
      <w:t>CS for SB 690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1A"/>
    <w:rsid w:val="00002112"/>
    <w:rsid w:val="0000526A"/>
    <w:rsid w:val="00075482"/>
    <w:rsid w:val="000802D4"/>
    <w:rsid w:val="00085D22"/>
    <w:rsid w:val="000B709E"/>
    <w:rsid w:val="000B7B10"/>
    <w:rsid w:val="000C5C77"/>
    <w:rsid w:val="000F2413"/>
    <w:rsid w:val="0010070F"/>
    <w:rsid w:val="0011327E"/>
    <w:rsid w:val="0012246A"/>
    <w:rsid w:val="0015112E"/>
    <w:rsid w:val="001552E7"/>
    <w:rsid w:val="00156383"/>
    <w:rsid w:val="001566B4"/>
    <w:rsid w:val="00172E35"/>
    <w:rsid w:val="00175B38"/>
    <w:rsid w:val="00175C9A"/>
    <w:rsid w:val="001A56DA"/>
    <w:rsid w:val="001B30EF"/>
    <w:rsid w:val="001C23E2"/>
    <w:rsid w:val="001C279E"/>
    <w:rsid w:val="001D459E"/>
    <w:rsid w:val="00212632"/>
    <w:rsid w:val="00230763"/>
    <w:rsid w:val="00251E66"/>
    <w:rsid w:val="0026443A"/>
    <w:rsid w:val="0027011C"/>
    <w:rsid w:val="00274200"/>
    <w:rsid w:val="00275740"/>
    <w:rsid w:val="002A0269"/>
    <w:rsid w:val="002B06D1"/>
    <w:rsid w:val="002C02EC"/>
    <w:rsid w:val="002C6867"/>
    <w:rsid w:val="00301F44"/>
    <w:rsid w:val="00303684"/>
    <w:rsid w:val="003143F5"/>
    <w:rsid w:val="00314854"/>
    <w:rsid w:val="00315014"/>
    <w:rsid w:val="003462EC"/>
    <w:rsid w:val="003567DF"/>
    <w:rsid w:val="00365920"/>
    <w:rsid w:val="003A30E4"/>
    <w:rsid w:val="003A5BBA"/>
    <w:rsid w:val="003B0501"/>
    <w:rsid w:val="003C51CD"/>
    <w:rsid w:val="003E5EBC"/>
    <w:rsid w:val="00410475"/>
    <w:rsid w:val="00420928"/>
    <w:rsid w:val="004247A2"/>
    <w:rsid w:val="00425465"/>
    <w:rsid w:val="00482E81"/>
    <w:rsid w:val="004969F2"/>
    <w:rsid w:val="004B2795"/>
    <w:rsid w:val="004C13DD"/>
    <w:rsid w:val="004C3DFD"/>
    <w:rsid w:val="004E3441"/>
    <w:rsid w:val="0050135D"/>
    <w:rsid w:val="00507860"/>
    <w:rsid w:val="00554442"/>
    <w:rsid w:val="00571C18"/>
    <w:rsid w:val="00571DC3"/>
    <w:rsid w:val="005A5366"/>
    <w:rsid w:val="005E39CF"/>
    <w:rsid w:val="005E6A3C"/>
    <w:rsid w:val="00603BB4"/>
    <w:rsid w:val="006066E9"/>
    <w:rsid w:val="00637E73"/>
    <w:rsid w:val="006471C6"/>
    <w:rsid w:val="006565E8"/>
    <w:rsid w:val="00671F4A"/>
    <w:rsid w:val="006865E9"/>
    <w:rsid w:val="00691F3E"/>
    <w:rsid w:val="00694BFB"/>
    <w:rsid w:val="006A106B"/>
    <w:rsid w:val="006C523D"/>
    <w:rsid w:val="006D4036"/>
    <w:rsid w:val="006F3F0E"/>
    <w:rsid w:val="00765AF4"/>
    <w:rsid w:val="00781761"/>
    <w:rsid w:val="007A59B0"/>
    <w:rsid w:val="007C52C5"/>
    <w:rsid w:val="007D2CBA"/>
    <w:rsid w:val="007E02CF"/>
    <w:rsid w:val="007F1CF5"/>
    <w:rsid w:val="0081249D"/>
    <w:rsid w:val="00825D4E"/>
    <w:rsid w:val="00834EDE"/>
    <w:rsid w:val="008736AA"/>
    <w:rsid w:val="00893028"/>
    <w:rsid w:val="008D111A"/>
    <w:rsid w:val="008D275D"/>
    <w:rsid w:val="008F08F8"/>
    <w:rsid w:val="00921603"/>
    <w:rsid w:val="00952402"/>
    <w:rsid w:val="00980327"/>
    <w:rsid w:val="009B3E82"/>
    <w:rsid w:val="009D13E9"/>
    <w:rsid w:val="009E6BEC"/>
    <w:rsid w:val="009F1067"/>
    <w:rsid w:val="00A31E01"/>
    <w:rsid w:val="00A35B03"/>
    <w:rsid w:val="00A527AD"/>
    <w:rsid w:val="00A6095F"/>
    <w:rsid w:val="00A718CF"/>
    <w:rsid w:val="00A72E7C"/>
    <w:rsid w:val="00AA6E4F"/>
    <w:rsid w:val="00AB7ACB"/>
    <w:rsid w:val="00AC3B58"/>
    <w:rsid w:val="00AC67D7"/>
    <w:rsid w:val="00AD0F0C"/>
    <w:rsid w:val="00AE27A7"/>
    <w:rsid w:val="00AE48A0"/>
    <w:rsid w:val="00AE61BE"/>
    <w:rsid w:val="00AF09E0"/>
    <w:rsid w:val="00B12570"/>
    <w:rsid w:val="00B16F25"/>
    <w:rsid w:val="00B24422"/>
    <w:rsid w:val="00B75E8C"/>
    <w:rsid w:val="00B80C20"/>
    <w:rsid w:val="00B81A5B"/>
    <w:rsid w:val="00B844FE"/>
    <w:rsid w:val="00BC362F"/>
    <w:rsid w:val="00BC562B"/>
    <w:rsid w:val="00BD1F8B"/>
    <w:rsid w:val="00BE1A46"/>
    <w:rsid w:val="00C0392B"/>
    <w:rsid w:val="00C2044A"/>
    <w:rsid w:val="00C33014"/>
    <w:rsid w:val="00C33434"/>
    <w:rsid w:val="00C341F5"/>
    <w:rsid w:val="00C34869"/>
    <w:rsid w:val="00C42EB6"/>
    <w:rsid w:val="00C56136"/>
    <w:rsid w:val="00C85096"/>
    <w:rsid w:val="00CA1C58"/>
    <w:rsid w:val="00CB20EF"/>
    <w:rsid w:val="00CB6CC4"/>
    <w:rsid w:val="00CC0406"/>
    <w:rsid w:val="00CD12CB"/>
    <w:rsid w:val="00CD36CF"/>
    <w:rsid w:val="00CD3F81"/>
    <w:rsid w:val="00CF1DCA"/>
    <w:rsid w:val="00D209B1"/>
    <w:rsid w:val="00D313D4"/>
    <w:rsid w:val="00D54447"/>
    <w:rsid w:val="00D579FC"/>
    <w:rsid w:val="00DA13B9"/>
    <w:rsid w:val="00DA6B2A"/>
    <w:rsid w:val="00DE526B"/>
    <w:rsid w:val="00DF199D"/>
    <w:rsid w:val="00DF4120"/>
    <w:rsid w:val="00DF62A6"/>
    <w:rsid w:val="00E01542"/>
    <w:rsid w:val="00E053F4"/>
    <w:rsid w:val="00E35EC5"/>
    <w:rsid w:val="00E365F1"/>
    <w:rsid w:val="00E51876"/>
    <w:rsid w:val="00E62F48"/>
    <w:rsid w:val="00E831B3"/>
    <w:rsid w:val="00E90229"/>
    <w:rsid w:val="00E9393F"/>
    <w:rsid w:val="00EA4B4F"/>
    <w:rsid w:val="00EB203E"/>
    <w:rsid w:val="00EB3D93"/>
    <w:rsid w:val="00EB4ECB"/>
    <w:rsid w:val="00EC1F39"/>
    <w:rsid w:val="00EC1FC5"/>
    <w:rsid w:val="00EC74D1"/>
    <w:rsid w:val="00ED539A"/>
    <w:rsid w:val="00ED5E02"/>
    <w:rsid w:val="00EE70CB"/>
    <w:rsid w:val="00EF0AAB"/>
    <w:rsid w:val="00EF6030"/>
    <w:rsid w:val="00F12765"/>
    <w:rsid w:val="00F13830"/>
    <w:rsid w:val="00F23775"/>
    <w:rsid w:val="00F41CA2"/>
    <w:rsid w:val="00F443C0"/>
    <w:rsid w:val="00F50749"/>
    <w:rsid w:val="00F52BD6"/>
    <w:rsid w:val="00F62EFB"/>
    <w:rsid w:val="00F939A4"/>
    <w:rsid w:val="00FA026E"/>
    <w:rsid w:val="00FA04D9"/>
    <w:rsid w:val="00FA674F"/>
    <w:rsid w:val="00FA7B09"/>
    <w:rsid w:val="00FC402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887B6"/>
  <w15:chartTrackingRefBased/>
  <w15:docId w15:val="{8ABE102A-862E-46E0-B8FF-35B7BC9B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8F08F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5E39CF"/>
    <w:rPr>
      <w:rFonts w:eastAsia="Calibri"/>
      <w:color w:val="000000"/>
    </w:rPr>
  </w:style>
  <w:style w:type="character" w:customStyle="1" w:styleId="SectionHeadingChar">
    <w:name w:val="Section Heading Char"/>
    <w:link w:val="SectionHeading"/>
    <w:rsid w:val="005E39CF"/>
    <w:rPr>
      <w:rFonts w:eastAsia="Calibri"/>
      <w:b/>
      <w:color w:val="000000"/>
    </w:rPr>
  </w:style>
  <w:style w:type="character" w:styleId="PageNumber">
    <w:name w:val="page number"/>
    <w:basedOn w:val="DefaultParagraphFont"/>
    <w:uiPriority w:val="99"/>
    <w:semiHidden/>
    <w:locked/>
    <w:rsid w:val="005E39CF"/>
  </w:style>
  <w:style w:type="character" w:customStyle="1" w:styleId="ArticleHeadingChar">
    <w:name w:val="Article Heading Char"/>
    <w:link w:val="ArticleHeading"/>
    <w:rsid w:val="000802D4"/>
    <w:rPr>
      <w:rFonts w:eastAsia="Calibri"/>
      <w:b/>
      <w:caps/>
      <w:color w:val="000000"/>
      <w:sz w:val="24"/>
    </w:rPr>
  </w:style>
  <w:style w:type="character" w:customStyle="1" w:styleId="Heading4Char">
    <w:name w:val="Heading 4 Char"/>
    <w:basedOn w:val="DefaultParagraphFont"/>
    <w:link w:val="Heading4"/>
    <w:uiPriority w:val="9"/>
    <w:semiHidden/>
    <w:rsid w:val="008F08F8"/>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BC36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632">
      <w:bodyDiv w:val="1"/>
      <w:marLeft w:val="0"/>
      <w:marRight w:val="0"/>
      <w:marTop w:val="0"/>
      <w:marBottom w:val="0"/>
      <w:divBdr>
        <w:top w:val="none" w:sz="0" w:space="0" w:color="auto"/>
        <w:left w:val="none" w:sz="0" w:space="0" w:color="auto"/>
        <w:bottom w:val="none" w:sz="0" w:space="0" w:color="auto"/>
        <w:right w:val="none" w:sz="0" w:space="0" w:color="auto"/>
      </w:divBdr>
    </w:div>
    <w:div w:id="99761634">
      <w:bodyDiv w:val="1"/>
      <w:marLeft w:val="0"/>
      <w:marRight w:val="0"/>
      <w:marTop w:val="0"/>
      <w:marBottom w:val="0"/>
      <w:divBdr>
        <w:top w:val="none" w:sz="0" w:space="0" w:color="auto"/>
        <w:left w:val="none" w:sz="0" w:space="0" w:color="auto"/>
        <w:bottom w:val="none" w:sz="0" w:space="0" w:color="auto"/>
        <w:right w:val="none" w:sz="0" w:space="0" w:color="auto"/>
      </w:divBdr>
      <w:divsChild>
        <w:div w:id="9070896">
          <w:marLeft w:val="0"/>
          <w:marRight w:val="0"/>
          <w:marTop w:val="0"/>
          <w:marBottom w:val="0"/>
          <w:divBdr>
            <w:top w:val="none" w:sz="0" w:space="0" w:color="auto"/>
            <w:left w:val="none" w:sz="0" w:space="0" w:color="auto"/>
            <w:bottom w:val="none" w:sz="0" w:space="0" w:color="auto"/>
            <w:right w:val="none" w:sz="0" w:space="0" w:color="auto"/>
          </w:divBdr>
        </w:div>
      </w:divsChild>
    </w:div>
    <w:div w:id="1166551179">
      <w:bodyDiv w:val="1"/>
      <w:marLeft w:val="0"/>
      <w:marRight w:val="0"/>
      <w:marTop w:val="0"/>
      <w:marBottom w:val="0"/>
      <w:divBdr>
        <w:top w:val="none" w:sz="0" w:space="0" w:color="auto"/>
        <w:left w:val="none" w:sz="0" w:space="0" w:color="auto"/>
        <w:bottom w:val="none" w:sz="0" w:space="0" w:color="auto"/>
        <w:right w:val="none" w:sz="0" w:space="0" w:color="auto"/>
      </w:divBdr>
    </w:div>
    <w:div w:id="1700545756">
      <w:bodyDiv w:val="1"/>
      <w:marLeft w:val="0"/>
      <w:marRight w:val="0"/>
      <w:marTop w:val="0"/>
      <w:marBottom w:val="0"/>
      <w:divBdr>
        <w:top w:val="none" w:sz="0" w:space="0" w:color="auto"/>
        <w:left w:val="none" w:sz="0" w:space="0" w:color="auto"/>
        <w:bottom w:val="none" w:sz="0" w:space="0" w:color="auto"/>
        <w:right w:val="none" w:sz="0" w:space="0" w:color="auto"/>
      </w:divBdr>
    </w:div>
    <w:div w:id="183148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5430E15A5E4A7D8436E46F46F9F867"/>
        <w:category>
          <w:name w:val="General"/>
          <w:gallery w:val="placeholder"/>
        </w:category>
        <w:types>
          <w:type w:val="bbPlcHdr"/>
        </w:types>
        <w:behaviors>
          <w:behavior w:val="content"/>
        </w:behaviors>
        <w:guid w:val="{605DD224-BC95-4996-B90F-7E73D51A53E5}"/>
      </w:docPartPr>
      <w:docPartBody>
        <w:p w:rsidR="00BA3732" w:rsidRDefault="00175D33">
          <w:pPr>
            <w:pStyle w:val="995430E15A5E4A7D8436E46F46F9F867"/>
          </w:pPr>
          <w:r w:rsidRPr="00B844FE">
            <w:t>Prefix Text</w:t>
          </w:r>
        </w:p>
      </w:docPartBody>
    </w:docPart>
    <w:docPart>
      <w:docPartPr>
        <w:name w:val="A99A77A8695D4F8ABA986579C46E7DE1"/>
        <w:category>
          <w:name w:val="General"/>
          <w:gallery w:val="placeholder"/>
        </w:category>
        <w:types>
          <w:type w:val="bbPlcHdr"/>
        </w:types>
        <w:behaviors>
          <w:behavior w:val="content"/>
        </w:behaviors>
        <w:guid w:val="{98DED14A-8403-41C0-B48E-0ACC6F49B601}"/>
      </w:docPartPr>
      <w:docPartBody>
        <w:p w:rsidR="00BA3732" w:rsidRDefault="00175D33">
          <w:pPr>
            <w:pStyle w:val="A99A77A8695D4F8ABA986579C46E7DE1"/>
          </w:pPr>
          <w:r w:rsidRPr="00B844FE">
            <w:t>[Type here]</w:t>
          </w:r>
        </w:p>
      </w:docPartBody>
    </w:docPart>
    <w:docPart>
      <w:docPartPr>
        <w:name w:val="CC05CFE900C2425F91100D0AF2C3B2D9"/>
        <w:category>
          <w:name w:val="General"/>
          <w:gallery w:val="placeholder"/>
        </w:category>
        <w:types>
          <w:type w:val="bbPlcHdr"/>
        </w:types>
        <w:behaviors>
          <w:behavior w:val="content"/>
        </w:behaviors>
        <w:guid w:val="{4B9AD0C1-0E7A-41B6-ADF6-2CCE63ECAAD2}"/>
      </w:docPartPr>
      <w:docPartBody>
        <w:p w:rsidR="00BA3732" w:rsidRDefault="00175D33">
          <w:pPr>
            <w:pStyle w:val="CC05CFE900C2425F91100D0AF2C3B2D9"/>
          </w:pPr>
          <w:r w:rsidRPr="00B844FE">
            <w:t>Number</w:t>
          </w:r>
        </w:p>
      </w:docPartBody>
    </w:docPart>
    <w:docPart>
      <w:docPartPr>
        <w:name w:val="8C362075364646E29198A0A1834B78EA"/>
        <w:category>
          <w:name w:val="General"/>
          <w:gallery w:val="placeholder"/>
        </w:category>
        <w:types>
          <w:type w:val="bbPlcHdr"/>
        </w:types>
        <w:behaviors>
          <w:behavior w:val="content"/>
        </w:behaviors>
        <w:guid w:val="{8A6FDBB0-BE08-45F7-AF62-A36144EFBE78}"/>
      </w:docPartPr>
      <w:docPartBody>
        <w:p w:rsidR="00175D33" w:rsidRDefault="00DF4E44" w:rsidP="00DF4E44">
          <w:pPr>
            <w:pStyle w:val="8C362075364646E29198A0A1834B78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45"/>
    <w:rsid w:val="00020745"/>
    <w:rsid w:val="00042242"/>
    <w:rsid w:val="000B709E"/>
    <w:rsid w:val="0011327E"/>
    <w:rsid w:val="00154DAA"/>
    <w:rsid w:val="00175D33"/>
    <w:rsid w:val="00344FB1"/>
    <w:rsid w:val="004C0F9A"/>
    <w:rsid w:val="00605EBC"/>
    <w:rsid w:val="00764D8B"/>
    <w:rsid w:val="007A59B0"/>
    <w:rsid w:val="00862400"/>
    <w:rsid w:val="009B3E82"/>
    <w:rsid w:val="00AA6E4F"/>
    <w:rsid w:val="00AB7ACB"/>
    <w:rsid w:val="00B637FA"/>
    <w:rsid w:val="00BA3732"/>
    <w:rsid w:val="00C0392B"/>
    <w:rsid w:val="00C56136"/>
    <w:rsid w:val="00C80614"/>
    <w:rsid w:val="00D313D4"/>
    <w:rsid w:val="00DA098A"/>
    <w:rsid w:val="00DA4DA7"/>
    <w:rsid w:val="00DF4E44"/>
    <w:rsid w:val="00E053F4"/>
    <w:rsid w:val="00F651B4"/>
    <w:rsid w:val="00FE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5430E15A5E4A7D8436E46F46F9F867">
    <w:name w:val="995430E15A5E4A7D8436E46F46F9F867"/>
  </w:style>
  <w:style w:type="paragraph" w:customStyle="1" w:styleId="A99A77A8695D4F8ABA986579C46E7DE1">
    <w:name w:val="A99A77A8695D4F8ABA986579C46E7DE1"/>
  </w:style>
  <w:style w:type="paragraph" w:customStyle="1" w:styleId="CC05CFE900C2425F91100D0AF2C3B2D9">
    <w:name w:val="CC05CFE900C2425F91100D0AF2C3B2D9"/>
  </w:style>
  <w:style w:type="character" w:styleId="PlaceholderText">
    <w:name w:val="Placeholder Text"/>
    <w:basedOn w:val="DefaultParagraphFont"/>
    <w:uiPriority w:val="99"/>
    <w:semiHidden/>
    <w:rsid w:val="00DF4E44"/>
    <w:rPr>
      <w:color w:val="808080"/>
    </w:rPr>
  </w:style>
  <w:style w:type="paragraph" w:customStyle="1" w:styleId="8C362075364646E29198A0A1834B78EA">
    <w:name w:val="8C362075364646E29198A0A1834B78EA"/>
    <w:rsid w:val="00DF4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494</Words>
  <Characters>2610</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Shane Thomas</cp:lastModifiedBy>
  <cp:revision>2</cp:revision>
  <cp:lastPrinted>2026-03-03T23:11:00Z</cp:lastPrinted>
  <dcterms:created xsi:type="dcterms:W3CDTF">2026-03-03T23:11:00Z</dcterms:created>
  <dcterms:modified xsi:type="dcterms:W3CDTF">2026-03-03T23:11:00Z</dcterms:modified>
</cp:coreProperties>
</file>